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1CB4" w14:textId="77777777" w:rsidR="001120C0" w:rsidRDefault="001120C0" w:rsidP="00947C2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cstheme="minorHAnsi"/>
          <w:noProof/>
          <w:color w:val="000000"/>
        </w:rPr>
        <w:drawing>
          <wp:inline distT="0" distB="0" distL="0" distR="0" wp14:anchorId="04157DA5" wp14:editId="4781D54B">
            <wp:extent cx="1543718" cy="866692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40" cy="88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48FDB" w14:textId="79E68B68" w:rsidR="002A0040" w:rsidRPr="00947C2D" w:rsidRDefault="00472A28" w:rsidP="00947C2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DIALYSIS CATHETER</w:t>
      </w:r>
      <w:r w:rsidR="00947C2D" w:rsidRPr="00947C2D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 PLACEMENT PROCEDURE NOTE</w:t>
      </w:r>
    </w:p>
    <w:p w14:paraId="56BF8109" w14:textId="523AF7DF" w:rsidR="000651E9" w:rsidRPr="00947C2D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2233228" w14:textId="77777777" w:rsidR="006C1580" w:rsidRDefault="006C1580" w:rsidP="006C15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DATE/Time: </w:t>
      </w:r>
      <w:r w:rsidRPr="00826FC8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______________</w:t>
      </w:r>
    </w:p>
    <w:p w14:paraId="3B44197A" w14:textId="77777777" w:rsidR="000651E9" w:rsidRPr="00947C2D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BEB6B3C" w14:textId="34AFF0BF" w:rsidR="000651E9" w:rsidRPr="00947C2D" w:rsidRDefault="000651E9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INDICATION</w:t>
      </w:r>
      <w:r w:rsidR="00FB35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0FE525C7" w14:textId="19505B12" w:rsidR="000651E9" w:rsidRPr="00947C2D" w:rsidRDefault="00000000" w:rsidP="005077CC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sdt>
        <w:sdtPr>
          <w:rPr>
            <w:rFonts w:eastAsia="Times New Roman" w:cstheme="minorHAnsi"/>
            <w:b/>
            <w:bCs/>
            <w:color w:val="000000"/>
            <w:sz w:val="24"/>
            <w:szCs w:val="24"/>
            <w:bdr w:val="none" w:sz="0" w:space="0" w:color="auto" w:frame="1"/>
          </w:rPr>
          <w:id w:val="33665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1E9" w:rsidRPr="00947C2D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0651E9"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7F0649" w:rsidRPr="007F0649">
        <w:rPr>
          <w:rFonts w:eastAsia="Times New Roman" w:cstheme="minorHAnsi"/>
          <w:color w:val="000000"/>
          <w:bdr w:val="none" w:sz="0" w:space="0" w:color="auto" w:frame="1"/>
        </w:rPr>
        <w:t>Hemodialysis</w:t>
      </w:r>
    </w:p>
    <w:p w14:paraId="4CD3C922" w14:textId="5CD5BE0D" w:rsidR="000651E9" w:rsidRPr="00947C2D" w:rsidRDefault="00000000" w:rsidP="007F064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sdt>
        <w:sdtPr>
          <w:rPr>
            <w:rFonts w:eastAsia="Times New Roman" w:cstheme="minorHAnsi"/>
            <w:b/>
            <w:bCs/>
            <w:color w:val="000000"/>
            <w:sz w:val="24"/>
            <w:szCs w:val="24"/>
            <w:bdr w:val="none" w:sz="0" w:space="0" w:color="auto" w:frame="1"/>
          </w:rPr>
          <w:id w:val="33920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1E9" w:rsidRPr="00947C2D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0651E9" w:rsidRPr="00947C2D">
        <w:rPr>
          <w:rFonts w:cstheme="minorHAnsi"/>
          <w:color w:val="000000"/>
          <w:sz w:val="20"/>
          <w:szCs w:val="20"/>
        </w:rPr>
        <w:t xml:space="preserve"> </w:t>
      </w:r>
      <w:r w:rsidR="007F0649">
        <w:rPr>
          <w:rFonts w:cstheme="minorHAnsi"/>
          <w:color w:val="000000"/>
        </w:rPr>
        <w:t>Plasmapheresis</w:t>
      </w:r>
    </w:p>
    <w:p w14:paraId="3B54B6B6" w14:textId="77777777" w:rsidR="002A0040" w:rsidRPr="00947C2D" w:rsidRDefault="002A0040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EFB05C8" w14:textId="77777777" w:rsidR="001120C0" w:rsidRPr="00947C2D" w:rsidRDefault="001120C0" w:rsidP="001120C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5077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CONSENT: </w:t>
      </w:r>
    </w:p>
    <w:p w14:paraId="3F1995EF" w14:textId="77777777" w:rsidR="001120C0" w:rsidRDefault="00000000" w:rsidP="001120C0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sdt>
        <w:sdtPr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</w:rPr>
          <w:id w:val="-151329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0C0">
            <w:rPr>
              <w:rFonts w:ascii="MS Gothic" w:eastAsia="MS Gothic" w:hAnsi="MS Gothic" w:cstheme="minorHAnsi" w:hint="eastAsia"/>
              <w:color w:val="000000"/>
              <w:sz w:val="24"/>
              <w:szCs w:val="24"/>
              <w:bdr w:val="none" w:sz="0" w:space="0" w:color="auto" w:frame="1"/>
            </w:rPr>
            <w:t>☐</w:t>
          </w:r>
        </w:sdtContent>
      </w:sdt>
      <w:r w:rsidR="001120C0" w:rsidRPr="005077CC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1120C0" w:rsidRPr="00672462">
        <w:rPr>
          <w:rFonts w:cstheme="minorHAnsi"/>
          <w:color w:val="000000"/>
        </w:rPr>
        <w:t xml:space="preserve">Given patient's intubation and sedation, the patient was unable to provide consent. </w:t>
      </w:r>
      <w:r w:rsidR="001120C0">
        <w:rPr>
          <w:rFonts w:cstheme="minorHAnsi"/>
          <w:color w:val="000000"/>
        </w:rPr>
        <w:t>The procedure was d</w:t>
      </w:r>
      <w:r w:rsidR="001120C0" w:rsidRPr="00672462">
        <w:rPr>
          <w:rFonts w:cstheme="minorHAnsi"/>
          <w:color w:val="000000"/>
        </w:rPr>
        <w:t>iscussed with the patient's decision maker, including the indications, risks, benefits, and alternatives. All questions were answered. Written consent</w:t>
      </w:r>
      <w:r w:rsidR="001120C0">
        <w:rPr>
          <w:rFonts w:cstheme="minorHAnsi"/>
          <w:color w:val="000000"/>
        </w:rPr>
        <w:t xml:space="preserve"> that matched the planned procedure and the procedure site was </w:t>
      </w:r>
      <w:r w:rsidR="001120C0" w:rsidRPr="00672462">
        <w:rPr>
          <w:rFonts w:cstheme="minorHAnsi"/>
          <w:color w:val="000000"/>
        </w:rPr>
        <w:t>obtained and placed in the chart</w:t>
      </w:r>
      <w:r w:rsidR="001120C0">
        <w:rPr>
          <w:rFonts w:cstheme="minorHAnsi"/>
          <w:color w:val="000000"/>
        </w:rPr>
        <w:t>.</w:t>
      </w:r>
    </w:p>
    <w:p w14:paraId="5399C837" w14:textId="77777777" w:rsidR="001120C0" w:rsidRPr="00947C2D" w:rsidRDefault="001120C0" w:rsidP="001120C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5077CC">
        <w:rPr>
          <w:rFonts w:cstheme="minorHAnsi"/>
          <w:color w:val="000000"/>
          <w:sz w:val="20"/>
          <w:szCs w:val="20"/>
        </w:rPr>
        <w:br/>
      </w:r>
      <w:sdt>
        <w:sdtPr>
          <w:rPr>
            <w:rFonts w:cstheme="minorHAnsi"/>
            <w:color w:val="000000"/>
          </w:rPr>
          <w:id w:val="-1906449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7C2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947C2D">
        <w:rPr>
          <w:rFonts w:cstheme="minorHAnsi"/>
          <w:color w:val="000000"/>
        </w:rPr>
        <w:t xml:space="preserve"> </w:t>
      </w:r>
      <w:r w:rsidRPr="005077CC">
        <w:rPr>
          <w:rFonts w:cstheme="minorHAnsi"/>
          <w:color w:val="000000"/>
        </w:rPr>
        <w:t>The procedure was emergent, the patient was unable to provide consent, and a designee was not immediately available</w:t>
      </w:r>
      <w:r w:rsidRPr="005077CC">
        <w:rPr>
          <w:rFonts w:eastAsia="Times New Roman" w:cstheme="minorHAnsi"/>
          <w:color w:val="000000"/>
          <w:bdr w:val="none" w:sz="0" w:space="0" w:color="auto" w:frame="1"/>
        </w:rPr>
        <w:t xml:space="preserve">. </w:t>
      </w:r>
    </w:p>
    <w:p w14:paraId="4DA2D061" w14:textId="77777777" w:rsidR="001120C0" w:rsidRPr="00947C2D" w:rsidRDefault="001120C0" w:rsidP="001120C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7A20F060" w14:textId="77777777" w:rsidR="001120C0" w:rsidRPr="00947C2D" w:rsidRDefault="001120C0" w:rsidP="001120C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947C2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TIME OUT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5CB29C97" w14:textId="77777777" w:rsidR="001120C0" w:rsidRDefault="001120C0" w:rsidP="001120C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947C2D">
        <w:rPr>
          <w:rFonts w:eastAsia="Times New Roman" w:cstheme="minorHAnsi"/>
          <w:color w:val="000000"/>
          <w:bdr w:val="none" w:sz="0" w:space="0" w:color="auto" w:frame="1"/>
        </w:rPr>
        <w:t>Patient’s ID was verified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by confirming the patient’s wrist band for name, date of birth, and medical record number. T</w:t>
      </w:r>
      <w:r w:rsidRPr="00947C2D">
        <w:rPr>
          <w:rFonts w:eastAsia="Times New Roman" w:cstheme="minorHAnsi"/>
          <w:color w:val="000000"/>
          <w:bdr w:val="none" w:sz="0" w:space="0" w:color="auto" w:frame="1"/>
        </w:rPr>
        <w:t>he procedure was announced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and everyone in the room was in agreement with the patient’s identity and the procedure to be performed.</w:t>
      </w:r>
    </w:p>
    <w:p w14:paraId="7A68328C" w14:textId="67F66E20" w:rsidR="00A53B54" w:rsidRPr="00947C2D" w:rsidRDefault="00A53B54" w:rsidP="00947C2D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PRE-PROCEDURE DIAGNOSIS</w:t>
      </w:r>
      <w:r w:rsidR="00472A28">
        <w:rPr>
          <w:rFonts w:asciiTheme="minorHAnsi" w:hAnsiTheme="minorHAnsi" w:cstheme="minorHAnsi"/>
          <w:color w:val="000000"/>
          <w:sz w:val="27"/>
          <w:szCs w:val="27"/>
        </w:rPr>
        <w:t>:</w:t>
      </w:r>
    </w:p>
    <w:p w14:paraId="0A68203B" w14:textId="29BBD01F" w:rsidR="00A53B54" w:rsidRPr="00947C2D" w:rsidRDefault="00A53B54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 xml:space="preserve">POST-PROCEDURE DIAGNOSIS: </w:t>
      </w:r>
      <w:r w:rsidR="00F6274A" w:rsidRPr="00947C2D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947C2D">
        <w:rPr>
          <w:rFonts w:asciiTheme="minorHAnsi" w:hAnsiTheme="minorHAnsi" w:cstheme="minorHAnsi"/>
          <w:color w:val="000000"/>
          <w:sz w:val="22"/>
          <w:szCs w:val="22"/>
        </w:rPr>
        <w:t>ame</w:t>
      </w:r>
    </w:p>
    <w:p w14:paraId="43349BA9" w14:textId="77777777" w:rsid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PERFORMED BY:</w:t>
      </w:r>
    </w:p>
    <w:p w14:paraId="132D184C" w14:textId="09CAC6AD" w:rsidR="00A53B54" w:rsidRP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ASSISTANT(S):</w:t>
      </w:r>
      <w:r w:rsidRPr="00947C2D">
        <w:rPr>
          <w:rFonts w:asciiTheme="minorHAnsi" w:hAnsiTheme="minorHAnsi" w:cstheme="minorHAnsi"/>
          <w:color w:val="000000"/>
        </w:rPr>
        <w:t xml:space="preserve"> </w:t>
      </w:r>
      <w:r w:rsidR="00A53B54" w:rsidRPr="00FB35ED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7336FCB3" w14:textId="269A4870" w:rsidR="00F6274A" w:rsidRP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LOCATION OF PROCEDURE</w:t>
      </w:r>
      <w:r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Pr="00FB35ED">
        <w:rPr>
          <w:rFonts w:asciiTheme="minorHAnsi" w:hAnsiTheme="minorHAnsi" w:cstheme="minorHAnsi"/>
          <w:color w:val="000000"/>
          <w:sz w:val="22"/>
          <w:szCs w:val="22"/>
        </w:rPr>
        <w:t>Patient</w:t>
      </w:r>
      <w:r w:rsidR="00FB35ED">
        <w:rPr>
          <w:rFonts w:asciiTheme="minorHAnsi" w:hAnsiTheme="minorHAnsi" w:cstheme="minorHAnsi"/>
          <w:color w:val="000000"/>
          <w:sz w:val="22"/>
          <w:szCs w:val="22"/>
        </w:rPr>
        <w:t>’s</w:t>
      </w:r>
      <w:r w:rsidRPr="00FB35ED">
        <w:rPr>
          <w:rFonts w:asciiTheme="minorHAnsi" w:hAnsiTheme="minorHAnsi" w:cstheme="minorHAnsi"/>
          <w:color w:val="000000"/>
          <w:sz w:val="22"/>
          <w:szCs w:val="22"/>
        </w:rPr>
        <w:t xml:space="preserve"> room</w:t>
      </w:r>
    </w:p>
    <w:p w14:paraId="1F896287" w14:textId="6566C3E8" w:rsidR="00F6274A" w:rsidRP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LINE PLACEMENT SIDE:</w:t>
      </w:r>
      <w:r w:rsidRPr="00947C2D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1231507005"/>
          <w:placeholder>
            <w:docPart w:val="C8DDB3525E6C4442B8D6B526ECC2CDBC"/>
          </w:placeholder>
          <w:showingPlcHdr/>
          <w:comboBox>
            <w:listItem w:value="Choose an item."/>
            <w:listItem w:displayText="Right" w:value="Right"/>
            <w:listItem w:displayText="Left" w:value="Left"/>
          </w:comboBox>
        </w:sdtPr>
        <w:sdtContent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7495A67D" w14:textId="35031644" w:rsidR="00F6274A" w:rsidRP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LINE SITE LOCATION:</w:t>
      </w:r>
      <w:r w:rsidRPr="00947C2D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7"/>
            <w:szCs w:val="27"/>
          </w:rPr>
          <w:id w:val="369113905"/>
          <w:placeholder>
            <w:docPart w:val="25B0283A3A4747CD87AB3D394157CAB3"/>
          </w:placeholder>
          <w:showingPlcHdr/>
          <w:dropDownList>
            <w:listItem w:value="Choose an item."/>
            <w:listItem w:displayText="Subclavian" w:value="Subclavian"/>
            <w:listItem w:displayText="Internal Jugular" w:value="Internal Jugular"/>
            <w:listItem w:displayText="Femoral" w:value="Femoral"/>
          </w:dropDownList>
        </w:sdtPr>
        <w:sdtContent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2C20F442" w14:textId="1B3C0482" w:rsidR="00F6274A" w:rsidRPr="00947C2D" w:rsidRDefault="00F6274A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ULTRASOUND GUIDANCE:</w:t>
      </w:r>
      <w:r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7"/>
            <w:szCs w:val="27"/>
          </w:rPr>
          <w:id w:val="-293442609"/>
          <w:placeholder>
            <w:docPart w:val="1CA8521D6AB1457182B1BDEE442C24E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074762B8" w14:textId="5C81C619" w:rsidR="00F6274A" w:rsidRPr="00947C2D" w:rsidRDefault="00947C2D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CATHETER TYPE</w:t>
      </w:r>
      <w:r w:rsidRPr="00947C2D">
        <w:rPr>
          <w:rFonts w:asciiTheme="minorHAnsi" w:hAnsiTheme="minorHAnsi" w:cstheme="minorHAnsi"/>
          <w:color w:val="000000"/>
        </w:rPr>
        <w:t>:</w:t>
      </w:r>
      <w:r w:rsidR="00F6274A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7"/>
            <w:szCs w:val="27"/>
          </w:rPr>
          <w:id w:val="1894688270"/>
          <w:placeholder>
            <w:docPart w:val="A6CEC3BB2C9E49D0B06F0ABF1CC73E66"/>
          </w:placeholder>
          <w:showingPlcHdr/>
          <w:comboBox>
            <w:listItem w:value="Choose an item."/>
            <w:listItem w:displayText="Triple lumen" w:value="Triple lumen"/>
            <w:listItem w:displayText="Double Lumen" w:value="Double Lumen"/>
            <w:listItem w:displayText="Other" w:value="Other"/>
          </w:comboBox>
        </w:sdtPr>
        <w:sdtContent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58A2DF0B" w14:textId="3643F604" w:rsidR="00F6274A" w:rsidRPr="00947C2D" w:rsidRDefault="00947C2D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CATHETER SIZE:</w:t>
      </w:r>
      <w:r w:rsidRPr="00947C2D">
        <w:rPr>
          <w:rFonts w:asciiTheme="minorHAnsi" w:hAnsiTheme="minorHAnsi" w:cstheme="minorHAnsi"/>
          <w:color w:val="000000"/>
        </w:rPr>
        <w:t xml:space="preserve"> </w:t>
      </w:r>
    </w:p>
    <w:p w14:paraId="7B539DA8" w14:textId="2106FB75" w:rsidR="00F6274A" w:rsidRPr="00947C2D" w:rsidRDefault="00947C2D" w:rsidP="00947C2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47C2D">
        <w:rPr>
          <w:rFonts w:asciiTheme="minorHAnsi" w:hAnsiTheme="minorHAnsi" w:cstheme="minorHAnsi"/>
          <w:b/>
          <w:bCs/>
          <w:color w:val="000000"/>
        </w:rPr>
        <w:t>CATHETER LENGTH</w:t>
      </w:r>
      <w:r w:rsidR="00F6274A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607271067"/>
          <w:placeholder>
            <w:docPart w:val="DefaultPlaceholder_-1854013438"/>
          </w:placeholder>
          <w:showingPlcHdr/>
          <w:comboBox>
            <w:listItem w:value="Choose an item."/>
            <w:listItem w:displayText="16 cm" w:value="16 cm"/>
            <w:listItem w:displayText="20 cm" w:value="20 cm"/>
            <w:listItem w:displayText="Other" w:value="Other"/>
          </w:comboBox>
        </w:sdtPr>
        <w:sdtContent>
          <w:r w:rsidR="00472A28" w:rsidRPr="00A63494">
            <w:rPr>
              <w:rStyle w:val="PlaceholderText"/>
            </w:rPr>
            <w:t>Choose an item.</w:t>
          </w:r>
        </w:sdtContent>
      </w:sdt>
    </w:p>
    <w:p w14:paraId="6924660D" w14:textId="77777777" w:rsidR="002A0040" w:rsidRPr="00947C2D" w:rsidRDefault="002A0040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61651B8A" w14:textId="77777777" w:rsidR="00947C2D" w:rsidRPr="00947C2D" w:rsidRDefault="005077CC" w:rsidP="005077C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5077CC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PROCEDURE SUMMARY:</w:t>
      </w:r>
    </w:p>
    <w:p w14:paraId="12959658" w14:textId="1C58A110" w:rsidR="00CA7AFF" w:rsidRPr="00A91429" w:rsidRDefault="004242A9" w:rsidP="00A914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A91429">
        <w:rPr>
          <w:rFonts w:eastAsia="Times New Roman" w:cstheme="minorHAnsi"/>
          <w:color w:val="000000"/>
          <w:bdr w:val="none" w:sz="0" w:space="0" w:color="auto" w:frame="1"/>
        </w:rPr>
        <w:t>The area was scanned with the ultrasound and appropriate vessel was located. Hands were cleaned with alcohol foam</w:t>
      </w:r>
      <w:r w:rsidR="00386F6A"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. The area was prepped using </w:t>
      </w:r>
      <w:r w:rsidR="00193E35" w:rsidRPr="00A91429">
        <w:rPr>
          <w:rFonts w:eastAsia="Times New Roman" w:cstheme="minorHAnsi"/>
          <w:color w:val="000000"/>
          <w:bdr w:val="none" w:sz="0" w:space="0" w:color="auto" w:frame="1"/>
        </w:rPr>
        <w:t>chlorhexidine</w:t>
      </w:r>
      <w:r w:rsidR="00386F6A"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 scrub</w:t>
      </w:r>
      <w:r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. Maximum barrier precautions were used </w:t>
      </w:r>
      <w:r w:rsidR="00386F6A" w:rsidRPr="00A91429">
        <w:rPr>
          <w:rFonts w:eastAsia="Times New Roman" w:cstheme="minorHAnsi"/>
          <w:color w:val="000000"/>
          <w:bdr w:val="none" w:sz="0" w:space="0" w:color="auto" w:frame="1"/>
        </w:rPr>
        <w:t>with sterile</w:t>
      </w:r>
      <w:r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 technique including </w:t>
      </w:r>
      <w:r w:rsidR="00386F6A" w:rsidRPr="00A91429">
        <w:rPr>
          <w:rFonts w:eastAsia="Times New Roman" w:cstheme="minorHAnsi"/>
          <w:color w:val="000000"/>
          <w:bdr w:val="none" w:sz="0" w:space="0" w:color="auto" w:frame="1"/>
        </w:rPr>
        <w:t>cap</w:t>
      </w:r>
      <w:r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, mask, sterile gown, gloves, and large sterile drape. </w:t>
      </w:r>
      <w:r w:rsidR="00386F6A"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1% lidocaine was infused </w:t>
      </w:r>
      <w:r w:rsidR="00CA7AFF"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subcutaneously for local anesthesia. </w:t>
      </w:r>
      <w:r w:rsidR="00FB35ED" w:rsidRPr="00A91429">
        <w:rPr>
          <w:rFonts w:eastAsia="Times New Roman" w:cstheme="minorHAnsi"/>
          <w:color w:val="000000"/>
          <w:bdr w:val="none" w:sz="0" w:space="0" w:color="auto" w:frame="1"/>
        </w:rPr>
        <w:t>By using Seldinger technique, a l</w:t>
      </w:r>
      <w:r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arge bore needle </w:t>
      </w:r>
      <w:r w:rsidRPr="00A91429">
        <w:rPr>
          <w:rFonts w:eastAsia="Times New Roman" w:cstheme="minorHAnsi"/>
          <w:color w:val="000000"/>
          <w:bdr w:val="none" w:sz="0" w:space="0" w:color="auto" w:frame="1"/>
        </w:rPr>
        <w:lastRenderedPageBreak/>
        <w:t xml:space="preserve">introduced into the vessel </w:t>
      </w:r>
      <w:r w:rsidR="00CA7AFF"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under direct ultrasound visualization </w:t>
      </w:r>
      <w:r w:rsidRPr="00A91429">
        <w:rPr>
          <w:rFonts w:eastAsia="Times New Roman" w:cstheme="minorHAnsi"/>
          <w:color w:val="000000"/>
          <w:bdr w:val="none" w:sz="0" w:space="0" w:color="auto" w:frame="1"/>
        </w:rPr>
        <w:t>with good venous blood return. Guidewire introduced through the needle and then the needle was withdrawn.</w:t>
      </w:r>
      <w:r w:rsidR="00CA7AFF"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 A small incision was made at the skin surface with a scalpel </w:t>
      </w:r>
      <w:r w:rsidR="005A3C31" w:rsidRPr="00A91429">
        <w:rPr>
          <w:rFonts w:eastAsia="Times New Roman" w:cstheme="minorHAnsi"/>
          <w:color w:val="000000"/>
          <w:bdr w:val="none" w:sz="0" w:space="0" w:color="auto" w:frame="1"/>
        </w:rPr>
        <w:t>and</w:t>
      </w:r>
      <w:r w:rsidR="00CA7AFF"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 a dilator</w:t>
      </w:r>
      <w:r w:rsidR="005A3C31"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 was introduced</w:t>
      </w:r>
      <w:r w:rsidR="00CA7AFF"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 over the guidewire. After appropriate dilation was obtained, the dilator was exchanged over the wire for the </w:t>
      </w:r>
      <w:r w:rsidR="00472A28"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dialysis </w:t>
      </w:r>
      <w:r w:rsidR="00CA7AFF" w:rsidRPr="00A91429">
        <w:rPr>
          <w:rFonts w:eastAsia="Times New Roman" w:cstheme="minorHAnsi"/>
          <w:color w:val="000000"/>
          <w:bdr w:val="none" w:sz="0" w:space="0" w:color="auto" w:frame="1"/>
        </w:rPr>
        <w:t>catheter</w:t>
      </w:r>
      <w:r w:rsidR="00FB35ED"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5A3C31" w:rsidRPr="00A91429">
        <w:rPr>
          <w:rFonts w:eastAsia="Times New Roman" w:cstheme="minorHAnsi"/>
          <w:color w:val="000000"/>
          <w:bdr w:val="none" w:sz="0" w:space="0" w:color="auto" w:frame="1"/>
        </w:rPr>
        <w:t>and</w:t>
      </w:r>
      <w:r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 guidewire was removed. Venous blood return was obtained through each port and flushed with normal saline.</w:t>
      </w:r>
      <w:r w:rsidR="00CA7AFF"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 </w:t>
      </w:r>
      <w:r w:rsidR="00193E35" w:rsidRPr="00A91429">
        <w:rPr>
          <w:rFonts w:eastAsia="Times New Roman" w:cstheme="minorHAnsi"/>
          <w:color w:val="000000"/>
          <w:bdr w:val="none" w:sz="0" w:space="0" w:color="auto" w:frame="1"/>
        </w:rPr>
        <w:t>The catheter was sutured in place.</w:t>
      </w:r>
    </w:p>
    <w:p w14:paraId="3D9BB640" w14:textId="77777777" w:rsidR="00CA7AFF" w:rsidRPr="00A91429" w:rsidRDefault="00CA7AFF" w:rsidP="00A914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</w:p>
    <w:p w14:paraId="73CD534A" w14:textId="3B3EC271" w:rsidR="00193E35" w:rsidRPr="00A91429" w:rsidRDefault="004242A9" w:rsidP="00A9142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 w:rsidRPr="00A91429">
        <w:rPr>
          <w:rFonts w:eastAsia="Times New Roman" w:cstheme="minorHAnsi"/>
          <w:color w:val="000000"/>
          <w:bdr w:val="none" w:sz="0" w:space="0" w:color="auto" w:frame="1"/>
        </w:rPr>
        <w:t>The patient tolerated the procedure well</w:t>
      </w:r>
      <w:r w:rsidR="005077CC" w:rsidRPr="00A91429">
        <w:rPr>
          <w:rFonts w:eastAsia="Times New Roman" w:cstheme="minorHAnsi"/>
          <w:color w:val="000000"/>
          <w:bdr w:val="none" w:sz="0" w:space="0" w:color="auto" w:frame="1"/>
        </w:rPr>
        <w:t xml:space="preserve"> without any hemodynamic compromise. </w:t>
      </w:r>
    </w:p>
    <w:p w14:paraId="71B643F0" w14:textId="77777777" w:rsidR="00193E35" w:rsidRDefault="00193E35" w:rsidP="00193E3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</w:p>
    <w:p w14:paraId="46EC754D" w14:textId="5693D614" w:rsidR="0086733C" w:rsidRPr="00947C2D" w:rsidRDefault="00193E35" w:rsidP="00193E3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MEDICATIONS DURING PROCEDURE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785CDA2B" w14:textId="2A6EBDBC" w:rsidR="0086733C" w:rsidRPr="00947C2D" w:rsidRDefault="00193E35" w:rsidP="00193E3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ESTIMATED BLOOD LOSS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Pr="00FB35ED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>ess than 20 ml</w:t>
      </w:r>
    </w:p>
    <w:p w14:paraId="1D2AA39A" w14:textId="7571B175" w:rsidR="0086733C" w:rsidRPr="00947C2D" w:rsidRDefault="00193E35" w:rsidP="00193E3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COMPLICATIONS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07D307B7" w14:textId="6F1A49CB" w:rsidR="0086733C" w:rsidRPr="00947C2D" w:rsidRDefault="00193E35" w:rsidP="00193E3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193E35">
        <w:rPr>
          <w:rFonts w:asciiTheme="minorHAnsi" w:hAnsiTheme="minorHAnsi" w:cstheme="minorHAnsi"/>
          <w:b/>
          <w:bCs/>
          <w:color w:val="000000"/>
        </w:rPr>
        <w:t>POST-PROCEDURE CHEST X-RAY</w:t>
      </w:r>
      <w:r w:rsidR="0086733C" w:rsidRPr="00947C2D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  <w:r w:rsidR="00A91429">
        <w:rPr>
          <w:rFonts w:asciiTheme="minorHAnsi" w:hAnsiTheme="minorHAnsi" w:cstheme="minorHAnsi"/>
          <w:color w:val="000000"/>
          <w:sz w:val="22"/>
          <w:szCs w:val="22"/>
        </w:rPr>
        <w:t>The catheter</w:t>
      </w:r>
      <w:r w:rsidR="0086733C" w:rsidRPr="00FB35ED">
        <w:rPr>
          <w:rFonts w:asciiTheme="minorHAnsi" w:hAnsiTheme="minorHAnsi" w:cstheme="minorHAnsi"/>
          <w:color w:val="000000"/>
          <w:sz w:val="22"/>
          <w:szCs w:val="22"/>
        </w:rPr>
        <w:t xml:space="preserve"> is in good position, no pneumothorax</w:t>
      </w:r>
      <w:r w:rsidRPr="00FB35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3D3317E" w14:textId="77777777" w:rsidR="005C25EC" w:rsidRPr="00947C2D" w:rsidRDefault="005C25EC">
      <w:pPr>
        <w:rPr>
          <w:rFonts w:cstheme="minorHAnsi"/>
        </w:rPr>
      </w:pPr>
    </w:p>
    <w:sectPr w:rsidR="005C25EC" w:rsidRPr="00947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84079"/>
    <w:multiLevelType w:val="hybridMultilevel"/>
    <w:tmpl w:val="3C364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35C1"/>
    <w:multiLevelType w:val="hybridMultilevel"/>
    <w:tmpl w:val="0248E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33020">
    <w:abstractNumId w:val="0"/>
  </w:num>
  <w:num w:numId="2" w16cid:durableId="1217857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3C"/>
    <w:rsid w:val="00045AD9"/>
    <w:rsid w:val="000651E9"/>
    <w:rsid w:val="001120C0"/>
    <w:rsid w:val="00193E35"/>
    <w:rsid w:val="002A0040"/>
    <w:rsid w:val="00386F6A"/>
    <w:rsid w:val="004242A9"/>
    <w:rsid w:val="00472A28"/>
    <w:rsid w:val="005077CC"/>
    <w:rsid w:val="005A3C31"/>
    <w:rsid w:val="005C25EC"/>
    <w:rsid w:val="006C1580"/>
    <w:rsid w:val="007F0649"/>
    <w:rsid w:val="0086733C"/>
    <w:rsid w:val="00947C2D"/>
    <w:rsid w:val="0096079C"/>
    <w:rsid w:val="00A53B54"/>
    <w:rsid w:val="00A91429"/>
    <w:rsid w:val="00CA7AFF"/>
    <w:rsid w:val="00F6274A"/>
    <w:rsid w:val="00FB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F07D"/>
  <w15:chartTrackingRefBased/>
  <w15:docId w15:val="{0251E85B-960E-46C1-8617-6CACAC3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51E9"/>
    <w:pPr>
      <w:widowControl w:val="0"/>
      <w:autoSpaceDE w:val="0"/>
      <w:autoSpaceDN w:val="0"/>
      <w:spacing w:after="0" w:line="240" w:lineRule="auto"/>
      <w:ind w:left="12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733C"/>
    <w:rPr>
      <w:color w:val="808080"/>
    </w:rPr>
  </w:style>
  <w:style w:type="paragraph" w:customStyle="1" w:styleId="mm8nw">
    <w:name w:val="mm8nw"/>
    <w:basedOn w:val="Normal"/>
    <w:rsid w:val="0050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phjq">
    <w:name w:val="_2phjq"/>
    <w:basedOn w:val="DefaultParagraphFont"/>
    <w:rsid w:val="005077CC"/>
  </w:style>
  <w:style w:type="paragraph" w:styleId="ListParagraph">
    <w:name w:val="List Paragraph"/>
    <w:basedOn w:val="Normal"/>
    <w:uiPriority w:val="34"/>
    <w:qFormat/>
    <w:rsid w:val="005077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51E9"/>
    <w:rPr>
      <w:rFonts w:ascii="Arial" w:eastAsia="Arial" w:hAnsi="Arial" w:cs="Arial"/>
      <w:b/>
      <w:bCs/>
      <w:sz w:val="24"/>
      <w:szCs w:val="24"/>
    </w:rPr>
  </w:style>
  <w:style w:type="table" w:styleId="ListTable3-Accent4">
    <w:name w:val="List Table 3 Accent 4"/>
    <w:basedOn w:val="TableNormal"/>
    <w:uiPriority w:val="48"/>
    <w:rsid w:val="000651E9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D5E2C-0A9F-4439-A0A3-EB07E0B14C1B}"/>
      </w:docPartPr>
      <w:docPartBody>
        <w:p w:rsidR="00545FB4" w:rsidRDefault="00AC18E0">
          <w:r w:rsidRPr="00A63494">
            <w:rPr>
              <w:rStyle w:val="PlaceholderText"/>
            </w:rPr>
            <w:t>Choose an item.</w:t>
          </w:r>
        </w:p>
      </w:docPartBody>
    </w:docPart>
    <w:docPart>
      <w:docPartPr>
        <w:name w:val="25B0283A3A4747CD87AB3D394157C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B9B18-2BC0-4A8A-84B6-DE1A7723C976}"/>
      </w:docPartPr>
      <w:docPartBody>
        <w:p w:rsidR="00545FB4" w:rsidRDefault="00174118" w:rsidP="00174118">
          <w:pPr>
            <w:pStyle w:val="25B0283A3A4747CD87AB3D394157CAB31"/>
          </w:pPr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C8DDB3525E6C4442B8D6B526ECC2C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7651B-0513-40B8-8CEF-5483042D6760}"/>
      </w:docPartPr>
      <w:docPartBody>
        <w:p w:rsidR="00076B74" w:rsidRDefault="00174118" w:rsidP="00174118">
          <w:pPr>
            <w:pStyle w:val="C8DDB3525E6C4442B8D6B526ECC2CDBC"/>
          </w:pPr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1CA8521D6AB1457182B1BDEE442C2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BF821-2F99-44BB-8B4C-A71288F8C083}"/>
      </w:docPartPr>
      <w:docPartBody>
        <w:p w:rsidR="00076B74" w:rsidRDefault="00174118" w:rsidP="00174118">
          <w:pPr>
            <w:pStyle w:val="1CA8521D6AB1457182B1BDEE442C24E8"/>
          </w:pPr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6CEC3BB2C9E49D0B06F0ABF1CC73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176D6-1679-4242-8CD6-8FAB56AE4282}"/>
      </w:docPartPr>
      <w:docPartBody>
        <w:p w:rsidR="00076B74" w:rsidRDefault="00174118" w:rsidP="00174118">
          <w:pPr>
            <w:pStyle w:val="A6CEC3BB2C9E49D0B06F0ABF1CC73E66"/>
          </w:pPr>
          <w:r w:rsidRPr="00947C2D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E0"/>
    <w:rsid w:val="00076B74"/>
    <w:rsid w:val="00174118"/>
    <w:rsid w:val="001968B8"/>
    <w:rsid w:val="00545FB4"/>
    <w:rsid w:val="00651835"/>
    <w:rsid w:val="009B5E6A"/>
    <w:rsid w:val="00AC18E0"/>
    <w:rsid w:val="00E5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118"/>
    <w:rPr>
      <w:color w:val="808080"/>
    </w:rPr>
  </w:style>
  <w:style w:type="paragraph" w:customStyle="1" w:styleId="C8DDB3525E6C4442B8D6B526ECC2CDBC">
    <w:name w:val="C8DDB3525E6C4442B8D6B526ECC2CDBC"/>
    <w:rsid w:val="0017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0283A3A4747CD87AB3D394157CAB31">
    <w:name w:val="25B0283A3A4747CD87AB3D394157CAB31"/>
    <w:rsid w:val="0017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8521D6AB1457182B1BDEE442C24E8">
    <w:name w:val="1CA8521D6AB1457182B1BDEE442C24E8"/>
    <w:rsid w:val="0017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EC3BB2C9E49D0B06F0ABF1CC73E66">
    <w:name w:val="A6CEC3BB2C9E49D0B06F0ABF1CC73E66"/>
    <w:rsid w:val="0017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0099-634C-4CD4-8728-B94E8FA6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MAZEN KHERALLAH</dc:creator>
  <cp:keywords/>
  <dc:description/>
  <cp:lastModifiedBy>MAZEN KHERALLAH</cp:lastModifiedBy>
  <cp:revision>9</cp:revision>
  <dcterms:created xsi:type="dcterms:W3CDTF">2022-08-20T22:58:00Z</dcterms:created>
  <dcterms:modified xsi:type="dcterms:W3CDTF">2023-03-19T12:26:00Z</dcterms:modified>
</cp:coreProperties>
</file>